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C01473" w:rsidRPr="005F4BE5" w:rsidRDefault="00C01473" w:rsidP="005F4BE5">
      <w:pPr>
        <w:autoSpaceDE w:val="0"/>
        <w:autoSpaceDN w:val="0"/>
        <w:adjustRightInd w:val="0"/>
        <w:contextualSpacing/>
        <w:jc w:val="both"/>
        <w:rPr>
          <w:b/>
          <w:sz w:val="28"/>
          <w:szCs w:val="28"/>
        </w:rPr>
      </w:pPr>
    </w:p>
    <w:p w:rsidR="00FD5103" w:rsidRPr="00FD5103" w:rsidRDefault="00FD5103" w:rsidP="00FD5103">
      <w:pPr>
        <w:shd w:val="clear" w:color="auto" w:fill="FFFFFF"/>
        <w:contextualSpacing/>
        <w:rPr>
          <w:b/>
          <w:bCs/>
          <w:color w:val="333333"/>
          <w:sz w:val="28"/>
          <w:szCs w:val="28"/>
        </w:rPr>
      </w:pPr>
      <w:bookmarkStart w:id="0" w:name="_GoBack"/>
      <w:r>
        <w:rPr>
          <w:b/>
          <w:bCs/>
          <w:color w:val="333333"/>
          <w:sz w:val="28"/>
          <w:szCs w:val="28"/>
        </w:rPr>
        <w:t>Т</w:t>
      </w:r>
      <w:r w:rsidRPr="00FD5103">
        <w:rPr>
          <w:b/>
          <w:bCs/>
          <w:color w:val="333333"/>
          <w:sz w:val="28"/>
          <w:szCs w:val="28"/>
        </w:rPr>
        <w:t>ребования к участникам закупок предусмотрен</w:t>
      </w:r>
      <w:r>
        <w:rPr>
          <w:b/>
          <w:bCs/>
          <w:color w:val="333333"/>
          <w:sz w:val="28"/>
          <w:szCs w:val="28"/>
        </w:rPr>
        <w:t>н</w:t>
      </w:r>
      <w:r w:rsidRPr="00FD5103">
        <w:rPr>
          <w:b/>
          <w:bCs/>
          <w:color w:val="333333"/>
          <w:sz w:val="28"/>
          <w:szCs w:val="28"/>
        </w:rPr>
        <w:t>ы</w:t>
      </w:r>
      <w:r>
        <w:rPr>
          <w:b/>
          <w:bCs/>
          <w:color w:val="333333"/>
          <w:sz w:val="28"/>
          <w:szCs w:val="28"/>
        </w:rPr>
        <w:t>е</w:t>
      </w:r>
      <w:r w:rsidRPr="00FD5103">
        <w:rPr>
          <w:b/>
          <w:bCs/>
          <w:color w:val="333333"/>
          <w:sz w:val="28"/>
          <w:szCs w:val="28"/>
        </w:rPr>
        <w:t xml:space="preserve"> законом в целях противодействия коррупции</w:t>
      </w:r>
    </w:p>
    <w:bookmarkEnd w:id="0"/>
    <w:p w:rsidR="00FD5103" w:rsidRPr="00FD5103" w:rsidRDefault="00FD5103" w:rsidP="00FD5103">
      <w:pPr>
        <w:shd w:val="clear" w:color="auto" w:fill="FFFFFF"/>
        <w:contextualSpacing/>
        <w:rPr>
          <w:color w:val="000000"/>
          <w:sz w:val="28"/>
          <w:szCs w:val="28"/>
        </w:rPr>
      </w:pPr>
      <w:r w:rsidRPr="00FD5103">
        <w:rPr>
          <w:color w:val="000000"/>
          <w:sz w:val="28"/>
          <w:szCs w:val="28"/>
        </w:rPr>
        <w:t> </w:t>
      </w:r>
      <w:r w:rsidRPr="00FD5103">
        <w:rPr>
          <w:color w:val="FFFFFF"/>
          <w:sz w:val="28"/>
          <w:szCs w:val="28"/>
        </w:rPr>
        <w:t>Текст</w:t>
      </w:r>
    </w:p>
    <w:p w:rsidR="00FD5103" w:rsidRPr="00FD5103" w:rsidRDefault="00FD5103" w:rsidP="00FD5103">
      <w:pPr>
        <w:shd w:val="clear" w:color="auto" w:fill="FFFFFF"/>
        <w:ind w:firstLine="708"/>
        <w:contextualSpacing/>
        <w:jc w:val="both"/>
        <w:rPr>
          <w:color w:val="333333"/>
          <w:sz w:val="28"/>
          <w:szCs w:val="28"/>
        </w:rPr>
      </w:pPr>
      <w:r w:rsidRPr="00FD5103">
        <w:rPr>
          <w:color w:val="333333"/>
          <w:sz w:val="28"/>
          <w:szCs w:val="28"/>
        </w:rPr>
        <w:t>Данные требования закреплены в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5103" w:rsidRPr="00FD5103" w:rsidRDefault="00FD5103" w:rsidP="00FD5103">
      <w:pPr>
        <w:shd w:val="clear" w:color="auto" w:fill="FFFFFF"/>
        <w:contextualSpacing/>
        <w:jc w:val="both"/>
        <w:rPr>
          <w:color w:val="333333"/>
          <w:sz w:val="28"/>
          <w:szCs w:val="28"/>
        </w:rPr>
      </w:pPr>
      <w:r w:rsidRPr="00FD5103">
        <w:rPr>
          <w:color w:val="333333"/>
          <w:sz w:val="28"/>
          <w:szCs w:val="28"/>
        </w:rPr>
        <w:t>- у участника закупки (физического лица либо у руководителя, членов коллегиального исполнительного органа, главного бухгалтера) должна отсутствовать судимость за преступления, в том числе предусмотренные статьями 290, 291, 291.1 Уголовного кодекса Российской Федерации (за исключением лиц, у которых такая судимость погашена или снята);</w:t>
      </w:r>
    </w:p>
    <w:p w:rsidR="00FD5103" w:rsidRPr="00FD5103" w:rsidRDefault="00FD5103" w:rsidP="00FD5103">
      <w:pPr>
        <w:shd w:val="clear" w:color="auto" w:fill="FFFFFF"/>
        <w:contextualSpacing/>
        <w:jc w:val="both"/>
        <w:rPr>
          <w:color w:val="333333"/>
          <w:sz w:val="28"/>
          <w:szCs w:val="28"/>
        </w:rPr>
      </w:pPr>
      <w:r w:rsidRPr="00FD5103">
        <w:rPr>
          <w:color w:val="333333"/>
          <w:sz w:val="28"/>
          <w:szCs w:val="28"/>
        </w:rPr>
        <w:t>- участник закупки - юридическое лицо в течение двух лет до момента подачи заявки на участие в закупке не должен привлекаться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D5103" w:rsidRPr="00FD5103" w:rsidRDefault="00FD5103" w:rsidP="00FD5103">
      <w:pPr>
        <w:shd w:val="clear" w:color="auto" w:fill="FFFFFF"/>
        <w:contextualSpacing/>
        <w:jc w:val="both"/>
        <w:rPr>
          <w:color w:val="333333"/>
          <w:sz w:val="28"/>
          <w:szCs w:val="28"/>
        </w:rPr>
      </w:pPr>
      <w:r w:rsidRPr="00FD5103">
        <w:rPr>
          <w:color w:val="333333"/>
          <w:sz w:val="28"/>
          <w:szCs w:val="28"/>
        </w:rPr>
        <w:t>-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не должен являться:</w:t>
      </w:r>
    </w:p>
    <w:p w:rsidR="00FD5103" w:rsidRPr="00FD5103" w:rsidRDefault="00FD5103" w:rsidP="00FD5103">
      <w:pPr>
        <w:shd w:val="clear" w:color="auto" w:fill="FFFFFF"/>
        <w:contextualSpacing/>
        <w:jc w:val="both"/>
        <w:rPr>
          <w:color w:val="333333"/>
          <w:sz w:val="28"/>
          <w:szCs w:val="28"/>
        </w:rPr>
      </w:pPr>
      <w:r w:rsidRPr="00FD5103">
        <w:rPr>
          <w:color w:val="333333"/>
          <w:sz w:val="28"/>
          <w:szCs w:val="28"/>
        </w:rPr>
        <w:t>а) физическим лицом, являющимся участником закупки;</w:t>
      </w:r>
    </w:p>
    <w:p w:rsidR="00FD5103" w:rsidRPr="00FD5103" w:rsidRDefault="00FD5103" w:rsidP="00FD5103">
      <w:pPr>
        <w:shd w:val="clear" w:color="auto" w:fill="FFFFFF"/>
        <w:contextualSpacing/>
        <w:jc w:val="both"/>
        <w:rPr>
          <w:color w:val="333333"/>
          <w:sz w:val="28"/>
          <w:szCs w:val="28"/>
        </w:rPr>
      </w:pPr>
      <w:r w:rsidRPr="00FD5103">
        <w:rPr>
          <w:color w:val="333333"/>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5103" w:rsidRPr="00FD5103" w:rsidRDefault="00FD5103" w:rsidP="00FD5103">
      <w:pPr>
        <w:shd w:val="clear" w:color="auto" w:fill="FFFFFF"/>
        <w:contextualSpacing/>
        <w:jc w:val="both"/>
        <w:rPr>
          <w:color w:val="333333"/>
          <w:sz w:val="28"/>
          <w:szCs w:val="28"/>
        </w:rPr>
      </w:pPr>
      <w:r w:rsidRPr="00FD5103">
        <w:rPr>
          <w:color w:val="333333"/>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w:t>
      </w:r>
    </w:p>
    <w:p w:rsidR="00E87603" w:rsidRDefault="00E87603" w:rsidP="00E87603">
      <w:pPr>
        <w:shd w:val="clear" w:color="auto" w:fill="FFFFFF"/>
        <w:contextualSpacing/>
        <w:jc w:val="both"/>
        <w:rPr>
          <w:color w:val="333333"/>
          <w:sz w:val="28"/>
          <w:szCs w:val="28"/>
        </w:rPr>
      </w:pPr>
    </w:p>
    <w:p w:rsidR="001C283A" w:rsidRPr="00E87603" w:rsidRDefault="001C283A" w:rsidP="00E87603">
      <w:pPr>
        <w:shd w:val="clear" w:color="auto" w:fill="FFFFFF"/>
        <w:contextualSpacing/>
        <w:jc w:val="both"/>
        <w:rPr>
          <w:color w:val="333333"/>
          <w:sz w:val="28"/>
          <w:szCs w:val="28"/>
        </w:rPr>
      </w:pPr>
    </w:p>
    <w:p w:rsidR="000B41FE" w:rsidRPr="00564199" w:rsidRDefault="00750D5C" w:rsidP="002920B4">
      <w:pPr>
        <w:autoSpaceDE w:val="0"/>
        <w:autoSpaceDN w:val="0"/>
        <w:adjustRightInd w:val="0"/>
        <w:spacing w:line="240" w:lineRule="exact"/>
        <w:contextualSpacing/>
        <w:jc w:val="both"/>
        <w:rPr>
          <w:sz w:val="28"/>
          <w:szCs w:val="28"/>
        </w:rPr>
      </w:pPr>
      <w:proofErr w:type="spellStart"/>
      <w:r>
        <w:rPr>
          <w:sz w:val="28"/>
          <w:szCs w:val="28"/>
        </w:rPr>
        <w:t>И.о</w:t>
      </w:r>
      <w:proofErr w:type="spellEnd"/>
      <w:r>
        <w:rPr>
          <w:sz w:val="28"/>
          <w:szCs w:val="28"/>
        </w:rPr>
        <w:t>.</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2"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9"/>
  </w:num>
  <w:num w:numId="2">
    <w:abstractNumId w:val="4"/>
  </w:num>
  <w:num w:numId="3">
    <w:abstractNumId w:val="8"/>
  </w:num>
  <w:num w:numId="4">
    <w:abstractNumId w:val="1"/>
  </w:num>
  <w:num w:numId="5">
    <w:abstractNumId w:val="11"/>
  </w:num>
  <w:num w:numId="6">
    <w:abstractNumId w:val="14"/>
  </w:num>
  <w:num w:numId="7">
    <w:abstractNumId w:val="2"/>
  </w:num>
  <w:num w:numId="8">
    <w:abstractNumId w:val="0"/>
  </w:num>
  <w:num w:numId="9">
    <w:abstractNumId w:val="10"/>
  </w:num>
  <w:num w:numId="10">
    <w:abstractNumId w:val="12"/>
  </w:num>
  <w:num w:numId="11">
    <w:abstractNumId w:val="13"/>
  </w:num>
  <w:num w:numId="12">
    <w:abstractNumId w:val="6"/>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3911"/>
    <w:rsid w:val="000D61B0"/>
    <w:rsid w:val="000D6958"/>
    <w:rsid w:val="000E0011"/>
    <w:rsid w:val="000E559F"/>
    <w:rsid w:val="000F532B"/>
    <w:rsid w:val="000F5CF2"/>
    <w:rsid w:val="0010441E"/>
    <w:rsid w:val="0011109B"/>
    <w:rsid w:val="00112D4B"/>
    <w:rsid w:val="00112E76"/>
    <w:rsid w:val="001137C9"/>
    <w:rsid w:val="00113FF3"/>
    <w:rsid w:val="00125421"/>
    <w:rsid w:val="00140D1D"/>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178B"/>
    <w:rsid w:val="001F481E"/>
    <w:rsid w:val="001F69F8"/>
    <w:rsid w:val="00203659"/>
    <w:rsid w:val="0021111F"/>
    <w:rsid w:val="00213878"/>
    <w:rsid w:val="00213CFF"/>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478"/>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3415D"/>
    <w:rsid w:val="0063556E"/>
    <w:rsid w:val="006410F8"/>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A2E6E"/>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0D5C"/>
    <w:rsid w:val="0075322E"/>
    <w:rsid w:val="00753F5F"/>
    <w:rsid w:val="00757C39"/>
    <w:rsid w:val="007608F0"/>
    <w:rsid w:val="00760CD6"/>
    <w:rsid w:val="0076186A"/>
    <w:rsid w:val="00761E16"/>
    <w:rsid w:val="00763CD2"/>
    <w:rsid w:val="00766A60"/>
    <w:rsid w:val="00770259"/>
    <w:rsid w:val="007708A3"/>
    <w:rsid w:val="00776C74"/>
    <w:rsid w:val="007811D9"/>
    <w:rsid w:val="0078331A"/>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2EA5"/>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4730"/>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3D52"/>
    <w:rsid w:val="009D11EF"/>
    <w:rsid w:val="009D26A1"/>
    <w:rsid w:val="009D5B6E"/>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6AE5"/>
    <w:rsid w:val="00B17757"/>
    <w:rsid w:val="00B2080B"/>
    <w:rsid w:val="00B21E4A"/>
    <w:rsid w:val="00B23468"/>
    <w:rsid w:val="00B24F9B"/>
    <w:rsid w:val="00B26102"/>
    <w:rsid w:val="00B42C5E"/>
    <w:rsid w:val="00B4387F"/>
    <w:rsid w:val="00B4693A"/>
    <w:rsid w:val="00B5550C"/>
    <w:rsid w:val="00B63071"/>
    <w:rsid w:val="00B726E4"/>
    <w:rsid w:val="00B758FA"/>
    <w:rsid w:val="00B809AD"/>
    <w:rsid w:val="00B856F4"/>
    <w:rsid w:val="00B865DB"/>
    <w:rsid w:val="00B86931"/>
    <w:rsid w:val="00B87104"/>
    <w:rsid w:val="00B9314A"/>
    <w:rsid w:val="00B93D0B"/>
    <w:rsid w:val="00BA537B"/>
    <w:rsid w:val="00BB1166"/>
    <w:rsid w:val="00BB39B1"/>
    <w:rsid w:val="00BB3E7F"/>
    <w:rsid w:val="00BB6B12"/>
    <w:rsid w:val="00BB6DC2"/>
    <w:rsid w:val="00BB7608"/>
    <w:rsid w:val="00BC1E73"/>
    <w:rsid w:val="00BC3AAC"/>
    <w:rsid w:val="00BC5CD6"/>
    <w:rsid w:val="00BD19E3"/>
    <w:rsid w:val="00BD4263"/>
    <w:rsid w:val="00BD43DB"/>
    <w:rsid w:val="00BD4926"/>
    <w:rsid w:val="00BD7FC2"/>
    <w:rsid w:val="00BE3D6E"/>
    <w:rsid w:val="00BE5DA1"/>
    <w:rsid w:val="00BE60FA"/>
    <w:rsid w:val="00BF093C"/>
    <w:rsid w:val="00BF0AFF"/>
    <w:rsid w:val="00BF25C4"/>
    <w:rsid w:val="00BF4375"/>
    <w:rsid w:val="00C01473"/>
    <w:rsid w:val="00C11768"/>
    <w:rsid w:val="00C23427"/>
    <w:rsid w:val="00C23436"/>
    <w:rsid w:val="00C258D0"/>
    <w:rsid w:val="00C324BC"/>
    <w:rsid w:val="00C35862"/>
    <w:rsid w:val="00C5400C"/>
    <w:rsid w:val="00C54F49"/>
    <w:rsid w:val="00C55548"/>
    <w:rsid w:val="00C666EB"/>
    <w:rsid w:val="00C8397A"/>
    <w:rsid w:val="00C843A7"/>
    <w:rsid w:val="00C903A5"/>
    <w:rsid w:val="00C903AB"/>
    <w:rsid w:val="00C92B6E"/>
    <w:rsid w:val="00CA266A"/>
    <w:rsid w:val="00CA4235"/>
    <w:rsid w:val="00CA556E"/>
    <w:rsid w:val="00CB1D3E"/>
    <w:rsid w:val="00CB36B6"/>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80A97"/>
    <w:rsid w:val="00D825B6"/>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41528"/>
    <w:rsid w:val="00F4164C"/>
    <w:rsid w:val="00F5097A"/>
    <w:rsid w:val="00F64704"/>
    <w:rsid w:val="00F64B7A"/>
    <w:rsid w:val="00F6630A"/>
    <w:rsid w:val="00F71E71"/>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5103"/>
    <w:rsid w:val="00FE3285"/>
    <w:rsid w:val="00FE6CAF"/>
    <w:rsid w:val="00FF03CD"/>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36363"/>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 w:type="character" w:customStyle="1" w:styleId="apple-converted-space">
    <w:name w:val="apple-converted-space"/>
    <w:basedOn w:val="a0"/>
    <w:rsid w:val="008F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2023-06-26T12:18:00Z</cp:lastPrinted>
  <dcterms:created xsi:type="dcterms:W3CDTF">2023-07-27T10:20:00Z</dcterms:created>
  <dcterms:modified xsi:type="dcterms:W3CDTF">2023-07-27T10:20:00Z</dcterms:modified>
</cp:coreProperties>
</file>